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B2E05" w14:textId="5BB2AE28" w:rsidR="00E64DE8" w:rsidRPr="00E2582A" w:rsidRDefault="00C273A0" w:rsidP="00560628">
      <w:pPr>
        <w:spacing w:line="360" w:lineRule="auto"/>
        <w:jc w:val="both"/>
        <w:rPr>
          <w:rFonts w:ascii="Times New Roman" w:hAnsi="Times New Roman" w:cs="Times New Roman"/>
        </w:rPr>
      </w:pPr>
      <w:r w:rsidRPr="00E2582A">
        <w:rPr>
          <w:rFonts w:ascii="Times New Roman" w:hAnsi="Times New Roman" w:cs="Times New Roman"/>
        </w:rPr>
        <w:t xml:space="preserve">This public repository contains the Monte-Carlo simulation results based on Fang et al (2004; 2005) </w:t>
      </w:r>
      <w:r w:rsidR="002D29F4">
        <w:rPr>
          <w:rFonts w:ascii="Times New Roman" w:hAnsi="Times New Roman" w:cs="Times New Roman"/>
        </w:rPr>
        <w:t xml:space="preserve">proton transport </w:t>
      </w:r>
      <w:r w:rsidRPr="00E2582A">
        <w:rPr>
          <w:rFonts w:ascii="Times New Roman" w:hAnsi="Times New Roman" w:cs="Times New Roman"/>
        </w:rPr>
        <w:t>model and used in this work, as well as the FAST satellite and Gillam MSP data used in the event study.</w:t>
      </w:r>
      <w:r w:rsidR="002D29F4">
        <w:rPr>
          <w:rFonts w:ascii="Times New Roman" w:hAnsi="Times New Roman" w:cs="Times New Roman"/>
        </w:rPr>
        <w:t xml:space="preserve"> In each </w:t>
      </w:r>
      <w:r w:rsidR="002D29F4" w:rsidRPr="00E2582A">
        <w:rPr>
          <w:rFonts w:ascii="Times New Roman" w:hAnsi="Times New Roman" w:cs="Times New Roman"/>
        </w:rPr>
        <w:t>Monte-Carlo</w:t>
      </w:r>
      <w:r w:rsidR="002D29F4">
        <w:rPr>
          <w:rFonts w:ascii="Times New Roman" w:hAnsi="Times New Roman" w:cs="Times New Roman"/>
        </w:rPr>
        <w:t xml:space="preserve"> run, protons with a Maxwellian flux distribution are injected from the </w:t>
      </w:r>
      <w:r w:rsidR="008726E0">
        <w:rPr>
          <w:rFonts w:ascii="Times New Roman" w:hAnsi="Times New Roman" w:cs="Times New Roman"/>
        </w:rPr>
        <w:t>upper</w:t>
      </w:r>
      <w:r w:rsidR="002D29F4">
        <w:rPr>
          <w:rFonts w:ascii="Times New Roman" w:hAnsi="Times New Roman" w:cs="Times New Roman"/>
        </w:rPr>
        <w:t xml:space="preserve"> boundary over a unit incidence area.  </w:t>
      </w:r>
      <w:r w:rsidRPr="00E2582A">
        <w:rPr>
          <w:rFonts w:ascii="Times New Roman" w:hAnsi="Times New Roman" w:cs="Times New Roman"/>
        </w:rPr>
        <w:t>The fold</w:t>
      </w:r>
      <w:r w:rsidR="002D29F4">
        <w:rPr>
          <w:rFonts w:ascii="Times New Roman" w:hAnsi="Times New Roman" w:cs="Times New Roman"/>
        </w:rPr>
        <w:t>er</w:t>
      </w:r>
      <w:r w:rsidRPr="00E2582A">
        <w:rPr>
          <w:rFonts w:ascii="Times New Roman" w:hAnsi="Times New Roman" w:cs="Times New Roman"/>
        </w:rPr>
        <w:t xml:space="preserve"> name indicates </w:t>
      </w:r>
      <w:r w:rsidR="00E2582A">
        <w:rPr>
          <w:rFonts w:ascii="Times New Roman" w:hAnsi="Times New Roman" w:cs="Times New Roman"/>
        </w:rPr>
        <w:t xml:space="preserve">whether </w:t>
      </w:r>
      <w:r w:rsidRPr="00E2582A">
        <w:rPr>
          <w:rFonts w:ascii="Times New Roman" w:hAnsi="Times New Roman" w:cs="Times New Roman"/>
        </w:rPr>
        <w:t>the corresponding run is for the central</w:t>
      </w:r>
      <w:r w:rsidR="008726E0">
        <w:rPr>
          <w:rFonts w:ascii="Times New Roman" w:hAnsi="Times New Roman" w:cs="Times New Roman"/>
        </w:rPr>
        <w:t xml:space="preserve"> </w:t>
      </w:r>
      <w:r w:rsidRPr="00E2582A">
        <w:rPr>
          <w:rFonts w:ascii="Times New Roman" w:hAnsi="Times New Roman" w:cs="Times New Roman"/>
        </w:rPr>
        <w:t>plasma</w:t>
      </w:r>
      <w:r w:rsidR="008726E0">
        <w:rPr>
          <w:rFonts w:ascii="Times New Roman" w:hAnsi="Times New Roman" w:cs="Times New Roman"/>
        </w:rPr>
        <w:t xml:space="preserve"> </w:t>
      </w:r>
      <w:r w:rsidRPr="00E2582A">
        <w:rPr>
          <w:rFonts w:ascii="Times New Roman" w:hAnsi="Times New Roman" w:cs="Times New Roman"/>
        </w:rPr>
        <w:t>sheet (CPS) proton aur</w:t>
      </w:r>
      <w:r w:rsidR="008726E0">
        <w:rPr>
          <w:rFonts w:ascii="Times New Roman" w:hAnsi="Times New Roman" w:cs="Times New Roman"/>
        </w:rPr>
        <w:t>or</w:t>
      </w:r>
      <w:r w:rsidRPr="00E2582A">
        <w:rPr>
          <w:rFonts w:ascii="Times New Roman" w:hAnsi="Times New Roman" w:cs="Times New Roman"/>
        </w:rPr>
        <w:t>a</w:t>
      </w:r>
      <w:r w:rsidR="008726E0">
        <w:rPr>
          <w:rFonts w:ascii="Times New Roman" w:hAnsi="Times New Roman" w:cs="Times New Roman"/>
        </w:rPr>
        <w:t>l band</w:t>
      </w:r>
      <w:r w:rsidRPr="00E2582A">
        <w:rPr>
          <w:rFonts w:ascii="Times New Roman" w:hAnsi="Times New Roman" w:cs="Times New Roman"/>
        </w:rPr>
        <w:t xml:space="preserve"> or for the isolated proton aurora (IPA), as well as the characteristic energy (</w:t>
      </w:r>
      <w:r w:rsidR="002D29F4">
        <w:rPr>
          <w:rFonts w:ascii="Times New Roman" w:hAnsi="Times New Roman" w:cs="Times New Roman"/>
        </w:rPr>
        <w:t>e</w:t>
      </w:r>
      <w:r w:rsidRPr="00E2582A">
        <w:rPr>
          <w:rFonts w:ascii="Times New Roman" w:hAnsi="Times New Roman" w:cs="Times New Roman"/>
        </w:rPr>
        <w:t>.</w:t>
      </w:r>
      <w:r w:rsidR="002D29F4">
        <w:rPr>
          <w:rFonts w:ascii="Times New Roman" w:hAnsi="Times New Roman" w:cs="Times New Roman"/>
        </w:rPr>
        <w:t>g</w:t>
      </w:r>
      <w:r w:rsidRPr="00E2582A">
        <w:rPr>
          <w:rFonts w:ascii="Times New Roman" w:hAnsi="Times New Roman" w:cs="Times New Roman"/>
        </w:rPr>
        <w:t xml:space="preserve">., ‘_10k’ </w:t>
      </w:r>
      <w:r w:rsidR="00E2582A">
        <w:rPr>
          <w:rFonts w:ascii="Times New Roman" w:hAnsi="Times New Roman" w:cs="Times New Roman"/>
        </w:rPr>
        <w:t>denote</w:t>
      </w:r>
      <w:r w:rsidRPr="00E2582A">
        <w:rPr>
          <w:rFonts w:ascii="Times New Roman" w:hAnsi="Times New Roman" w:cs="Times New Roman"/>
        </w:rPr>
        <w:t xml:space="preserve">s 10 keV) </w:t>
      </w:r>
      <w:r w:rsidR="002D29F4">
        <w:rPr>
          <w:rFonts w:ascii="Times New Roman" w:hAnsi="Times New Roman" w:cs="Times New Roman"/>
        </w:rPr>
        <w:t>of the incident proton distribution</w:t>
      </w:r>
      <w:r w:rsidRPr="00E2582A">
        <w:rPr>
          <w:rFonts w:ascii="Times New Roman" w:hAnsi="Times New Roman" w:cs="Times New Roman"/>
        </w:rPr>
        <w:t xml:space="preserve">. </w:t>
      </w:r>
      <w:r w:rsidR="002D29F4">
        <w:rPr>
          <w:rFonts w:ascii="Times New Roman" w:hAnsi="Times New Roman" w:cs="Times New Roman"/>
        </w:rPr>
        <w:t>The total precipitation energy flux is fixed at 1 erg/cm</w:t>
      </w:r>
      <w:r w:rsidR="002D29F4" w:rsidRPr="002D29F4">
        <w:rPr>
          <w:rFonts w:ascii="Times New Roman" w:hAnsi="Times New Roman" w:cs="Times New Roman"/>
          <w:vertAlign w:val="superscript"/>
        </w:rPr>
        <w:t>2</w:t>
      </w:r>
      <w:r w:rsidR="002D29F4">
        <w:rPr>
          <w:rFonts w:ascii="Times New Roman" w:hAnsi="Times New Roman" w:cs="Times New Roman"/>
        </w:rPr>
        <w:t xml:space="preserve">/s for all runs. </w:t>
      </w:r>
      <w:r w:rsidRPr="00E2582A">
        <w:rPr>
          <w:rFonts w:ascii="Times New Roman" w:hAnsi="Times New Roman" w:cs="Times New Roman"/>
        </w:rPr>
        <w:t>In each folder,</w:t>
      </w:r>
    </w:p>
    <w:p w14:paraId="65A39A68" w14:textId="77777777" w:rsidR="00E2582A" w:rsidRDefault="00E2582A" w:rsidP="00FE5E3B">
      <w:pPr>
        <w:spacing w:line="240" w:lineRule="auto"/>
        <w:jc w:val="both"/>
        <w:rPr>
          <w:rFonts w:ascii="Times New Roman" w:hAnsi="Times New Roman" w:cs="Times New Roman"/>
        </w:rPr>
      </w:pPr>
    </w:p>
    <w:p w14:paraId="23BDC748" w14:textId="165C3B6E" w:rsidR="00E2582A" w:rsidRPr="00E2582A" w:rsidRDefault="00E2582A" w:rsidP="00E2582A">
      <w:pPr>
        <w:spacing w:line="360" w:lineRule="auto"/>
        <w:jc w:val="both"/>
        <w:rPr>
          <w:rFonts w:ascii="Times New Roman" w:hAnsi="Times New Roman" w:cs="Times New Roman"/>
        </w:rPr>
      </w:pPr>
      <w:r w:rsidRPr="002D29F4">
        <w:rPr>
          <w:rFonts w:ascii="Times New Roman" w:hAnsi="Times New Roman" w:cs="Times New Roman"/>
          <w:b/>
          <w:bCs/>
        </w:rPr>
        <w:t>Flux3D.dat</w:t>
      </w:r>
      <w:r w:rsidRPr="00E2582A">
        <w:rPr>
          <w:rFonts w:ascii="Times New Roman" w:hAnsi="Times New Roman" w:cs="Times New Roman"/>
        </w:rPr>
        <w:t xml:space="preserve">: 3D distribution of proton and hydrogen atom fluxes. </w:t>
      </w:r>
      <w:r>
        <w:rPr>
          <w:rFonts w:ascii="Times New Roman" w:hAnsi="Times New Roman" w:cs="Times New Roman"/>
        </w:rPr>
        <w:t>T</w:t>
      </w:r>
      <w:r w:rsidRPr="00E2582A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fluxes</w:t>
      </w:r>
      <w:r w:rsidRPr="00E2582A">
        <w:rPr>
          <w:rFonts w:ascii="Times New Roman" w:hAnsi="Times New Roman" w:cs="Times New Roman"/>
        </w:rPr>
        <w:t xml:space="preserve"> are distributed </w:t>
      </w:r>
      <w:r w:rsidR="008726E0">
        <w:rPr>
          <w:rFonts w:ascii="Times New Roman" w:hAnsi="Times New Roman" w:cs="Times New Roman"/>
        </w:rPr>
        <w:t xml:space="preserve">over altitudes </w:t>
      </w:r>
      <w:r w:rsidRPr="00E2582A">
        <w:rPr>
          <w:rFonts w:ascii="Times New Roman" w:hAnsi="Times New Roman" w:cs="Times New Roman"/>
        </w:rPr>
        <w:t xml:space="preserve">along </w:t>
      </w:r>
      <w:r w:rsidR="008726E0">
        <w:rPr>
          <w:rFonts w:ascii="Times New Roman" w:hAnsi="Times New Roman" w:cs="Times New Roman"/>
        </w:rPr>
        <w:t>a</w:t>
      </w:r>
      <w:r w:rsidRPr="00E2582A">
        <w:rPr>
          <w:rFonts w:ascii="Times New Roman" w:hAnsi="Times New Roman" w:cs="Times New Roman"/>
        </w:rPr>
        <w:t xml:space="preserve"> field line and over horizontal </w:t>
      </w:r>
      <w:r w:rsidR="002D29F4">
        <w:rPr>
          <w:rFonts w:ascii="Times New Roman" w:hAnsi="Times New Roman" w:cs="Times New Roman"/>
        </w:rPr>
        <w:t xml:space="preserve">circular </w:t>
      </w:r>
      <w:r w:rsidRPr="00E2582A">
        <w:rPr>
          <w:rFonts w:ascii="Times New Roman" w:hAnsi="Times New Roman" w:cs="Times New Roman"/>
        </w:rPr>
        <w:t>meshes centered around the field line.</w:t>
      </w:r>
      <w:r>
        <w:rPr>
          <w:rFonts w:ascii="Times New Roman" w:hAnsi="Times New Roman" w:cs="Times New Roman"/>
        </w:rPr>
        <w:t xml:space="preserve"> See Figure 1 and </w:t>
      </w:r>
      <w:r w:rsidR="00B70F8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ext in Section 2.1 for details</w:t>
      </w:r>
      <w:r w:rsidR="002D29F4">
        <w:rPr>
          <w:rFonts w:ascii="Times New Roman" w:hAnsi="Times New Roman" w:cs="Times New Roman"/>
        </w:rPr>
        <w:t>.</w:t>
      </w:r>
    </w:p>
    <w:p w14:paraId="1C6F6ACA" w14:textId="25C9AA6D" w:rsidR="00C273A0" w:rsidRPr="00E2582A" w:rsidRDefault="00C273A0" w:rsidP="00560628">
      <w:pPr>
        <w:spacing w:line="360" w:lineRule="auto"/>
        <w:jc w:val="both"/>
        <w:rPr>
          <w:rFonts w:ascii="Times New Roman" w:hAnsi="Times New Roman" w:cs="Times New Roman"/>
        </w:rPr>
      </w:pPr>
      <w:r w:rsidRPr="002D29F4">
        <w:rPr>
          <w:rFonts w:ascii="Times New Roman" w:hAnsi="Times New Roman" w:cs="Times New Roman"/>
          <w:b/>
          <w:bCs/>
        </w:rPr>
        <w:t>Exciation3D.dat</w:t>
      </w:r>
      <w:r w:rsidRPr="00E2582A">
        <w:rPr>
          <w:rFonts w:ascii="Times New Roman" w:hAnsi="Times New Roman" w:cs="Times New Roman"/>
        </w:rPr>
        <w:t>: 3D distribution of excitation rates of interest in this study</w:t>
      </w:r>
      <w:r w:rsidR="00E2582A">
        <w:rPr>
          <w:rFonts w:ascii="Times New Roman" w:hAnsi="Times New Roman" w:cs="Times New Roman"/>
        </w:rPr>
        <w:t>.</w:t>
      </w:r>
      <w:r w:rsidRPr="00E2582A">
        <w:rPr>
          <w:rFonts w:ascii="Times New Roman" w:hAnsi="Times New Roman" w:cs="Times New Roman"/>
        </w:rPr>
        <w:t xml:space="preserve"> </w:t>
      </w:r>
    </w:p>
    <w:p w14:paraId="523ECDBB" w14:textId="7EDD0A1B" w:rsidR="00560628" w:rsidRPr="00E2582A" w:rsidRDefault="00560628" w:rsidP="00560628">
      <w:pPr>
        <w:spacing w:line="360" w:lineRule="auto"/>
        <w:jc w:val="both"/>
        <w:rPr>
          <w:rFonts w:ascii="Times New Roman" w:hAnsi="Times New Roman" w:cs="Times New Roman"/>
        </w:rPr>
      </w:pPr>
      <w:r w:rsidRPr="002D29F4">
        <w:rPr>
          <w:rFonts w:ascii="Times New Roman" w:hAnsi="Times New Roman" w:cs="Times New Roman"/>
          <w:b/>
          <w:bCs/>
        </w:rPr>
        <w:t>Ionization3D.dat</w:t>
      </w:r>
      <w:r w:rsidRPr="00E2582A">
        <w:rPr>
          <w:rFonts w:ascii="Times New Roman" w:hAnsi="Times New Roman" w:cs="Times New Roman"/>
        </w:rPr>
        <w:t>: 3D distribution of N</w:t>
      </w:r>
      <w:r w:rsidRPr="002D29F4">
        <w:rPr>
          <w:rFonts w:ascii="Times New Roman" w:hAnsi="Times New Roman" w:cs="Times New Roman"/>
          <w:vertAlign w:val="subscript"/>
        </w:rPr>
        <w:t>2</w:t>
      </w:r>
      <w:r w:rsidRPr="00E2582A">
        <w:rPr>
          <w:rFonts w:ascii="Times New Roman" w:hAnsi="Times New Roman" w:cs="Times New Roman"/>
        </w:rPr>
        <w:t>/O</w:t>
      </w:r>
      <w:r w:rsidRPr="002D29F4">
        <w:rPr>
          <w:rFonts w:ascii="Times New Roman" w:hAnsi="Times New Roman" w:cs="Times New Roman"/>
          <w:vertAlign w:val="subscript"/>
        </w:rPr>
        <w:t>2</w:t>
      </w:r>
      <w:r w:rsidRPr="00E2582A">
        <w:rPr>
          <w:rFonts w:ascii="Times New Roman" w:hAnsi="Times New Roman" w:cs="Times New Roman"/>
        </w:rPr>
        <w:t xml:space="preserve">/O ionization rates led by proton and hydrogen impact. </w:t>
      </w:r>
      <w:r w:rsidR="00E2582A">
        <w:rPr>
          <w:rFonts w:ascii="Times New Roman" w:hAnsi="Times New Roman" w:cs="Times New Roman"/>
        </w:rPr>
        <w:t>I</w:t>
      </w:r>
      <w:r w:rsidRPr="00E2582A">
        <w:rPr>
          <w:rFonts w:ascii="Times New Roman" w:hAnsi="Times New Roman" w:cs="Times New Roman"/>
        </w:rPr>
        <w:t>onization rates led by secondary electrons are calculated by TREx-ATM.</w:t>
      </w:r>
    </w:p>
    <w:p w14:paraId="60907FAE" w14:textId="20283566" w:rsidR="00560628" w:rsidRPr="00E2582A" w:rsidRDefault="00560628" w:rsidP="00560628">
      <w:pPr>
        <w:spacing w:line="360" w:lineRule="auto"/>
        <w:jc w:val="both"/>
        <w:rPr>
          <w:rFonts w:ascii="Times New Roman" w:hAnsi="Times New Roman" w:cs="Times New Roman"/>
        </w:rPr>
      </w:pPr>
      <w:r w:rsidRPr="002D29F4">
        <w:rPr>
          <w:rFonts w:ascii="Times New Roman" w:hAnsi="Times New Roman" w:cs="Times New Roman"/>
          <w:b/>
          <w:bCs/>
        </w:rPr>
        <w:t>psec4D.sav</w:t>
      </w:r>
      <w:r w:rsidRPr="00E2582A">
        <w:rPr>
          <w:rFonts w:ascii="Times New Roman" w:hAnsi="Times New Roman" w:cs="Times New Roman"/>
        </w:rPr>
        <w:t xml:space="preserve">. </w:t>
      </w:r>
      <w:r w:rsidR="00FE5E3B">
        <w:rPr>
          <w:rFonts w:ascii="Times New Roman" w:hAnsi="Times New Roman" w:cs="Times New Roman"/>
        </w:rPr>
        <w:t>An</w:t>
      </w:r>
      <w:r w:rsidRPr="00E2582A">
        <w:rPr>
          <w:rFonts w:ascii="Times New Roman" w:hAnsi="Times New Roman" w:cs="Times New Roman"/>
        </w:rPr>
        <w:t xml:space="preserve"> IDL save file containing the 4D structure (3D space plus energy grid) of the differential number flux of secondary electrons</w:t>
      </w:r>
      <w:r w:rsidR="002D29F4">
        <w:rPr>
          <w:rFonts w:ascii="Times New Roman" w:hAnsi="Times New Roman" w:cs="Times New Roman"/>
        </w:rPr>
        <w:t>.</w:t>
      </w:r>
    </w:p>
    <w:p w14:paraId="13F288C6" w14:textId="77777777" w:rsidR="00560628" w:rsidRPr="00E2582A" w:rsidRDefault="00560628" w:rsidP="00FE5E3B">
      <w:pPr>
        <w:spacing w:line="480" w:lineRule="auto"/>
        <w:rPr>
          <w:rFonts w:ascii="Times New Roman" w:hAnsi="Times New Roman" w:cs="Times New Roman"/>
        </w:rPr>
      </w:pPr>
    </w:p>
    <w:p w14:paraId="767ECB58" w14:textId="4BB0E0F3" w:rsidR="00346FB7" w:rsidRPr="00E2582A" w:rsidRDefault="00560628" w:rsidP="00346FB7">
      <w:pPr>
        <w:spacing w:line="360" w:lineRule="auto"/>
        <w:jc w:val="both"/>
        <w:rPr>
          <w:rFonts w:ascii="Times New Roman" w:hAnsi="Times New Roman" w:cs="Times New Roman"/>
        </w:rPr>
      </w:pPr>
      <w:r w:rsidRPr="00E2582A">
        <w:rPr>
          <w:rFonts w:ascii="Times New Roman" w:hAnsi="Times New Roman" w:cs="Times New Roman"/>
        </w:rPr>
        <w:t>In the above files, the first three are in ASCII format and self-explanatory. The ‘psec4D.sav’ is a</w:t>
      </w:r>
      <w:r w:rsidR="00346FB7" w:rsidRPr="00E2582A">
        <w:rPr>
          <w:rFonts w:ascii="Times New Roman" w:hAnsi="Times New Roman" w:cs="Times New Roman"/>
        </w:rPr>
        <w:t>n</w:t>
      </w:r>
      <w:r w:rsidRPr="00E2582A">
        <w:rPr>
          <w:rFonts w:ascii="Times New Roman" w:hAnsi="Times New Roman" w:cs="Times New Roman"/>
        </w:rPr>
        <w:t xml:space="preserve"> IDL </w:t>
      </w:r>
      <w:r w:rsidR="008726E0">
        <w:rPr>
          <w:rFonts w:ascii="Times New Roman" w:hAnsi="Times New Roman" w:cs="Times New Roman"/>
        </w:rPr>
        <w:t>SAV</w:t>
      </w:r>
      <w:r w:rsidRPr="00E2582A">
        <w:rPr>
          <w:rFonts w:ascii="Times New Roman" w:hAnsi="Times New Roman" w:cs="Times New Roman"/>
        </w:rPr>
        <w:t xml:space="preserve"> file that </w:t>
      </w:r>
      <w:r w:rsidR="00E2582A" w:rsidRPr="00E2582A">
        <w:rPr>
          <w:rFonts w:ascii="Times New Roman" w:hAnsi="Times New Roman" w:cs="Times New Roman"/>
        </w:rPr>
        <w:t>needs</w:t>
      </w:r>
      <w:r w:rsidRPr="00E2582A">
        <w:rPr>
          <w:rFonts w:ascii="Times New Roman" w:hAnsi="Times New Roman" w:cs="Times New Roman"/>
        </w:rPr>
        <w:t xml:space="preserve"> the IDL program to read.</w:t>
      </w:r>
      <w:r w:rsidR="00346FB7" w:rsidRPr="00E2582A">
        <w:rPr>
          <w:rFonts w:ascii="Times New Roman" w:hAnsi="Times New Roman" w:cs="Times New Roman"/>
        </w:rPr>
        <w:t xml:space="preserve"> The core data array </w:t>
      </w:r>
      <w:r w:rsidR="00C71AF3">
        <w:rPr>
          <w:rFonts w:ascii="Times New Roman" w:hAnsi="Times New Roman" w:cs="Times New Roman"/>
        </w:rPr>
        <w:t xml:space="preserve">embedded </w:t>
      </w:r>
      <w:r w:rsidR="008726E0">
        <w:rPr>
          <w:rFonts w:ascii="Times New Roman" w:hAnsi="Times New Roman" w:cs="Times New Roman"/>
        </w:rPr>
        <w:t xml:space="preserve">in the SAV file </w:t>
      </w:r>
      <w:r w:rsidR="00346FB7" w:rsidRPr="00E2582A">
        <w:rPr>
          <w:rFonts w:ascii="Times New Roman" w:hAnsi="Times New Roman" w:cs="Times New Roman"/>
        </w:rPr>
        <w:t>is psec4D [</w:t>
      </w:r>
      <w:proofErr w:type="spellStart"/>
      <w:r w:rsidR="00346FB7" w:rsidRPr="00E2582A">
        <w:rPr>
          <w:rFonts w:ascii="Times New Roman" w:hAnsi="Times New Roman" w:cs="Times New Roman"/>
        </w:rPr>
        <w:t>NumE</w:t>
      </w:r>
      <w:proofErr w:type="spellEnd"/>
      <w:r w:rsidR="00346FB7" w:rsidRPr="00E2582A">
        <w:rPr>
          <w:rFonts w:ascii="Times New Roman" w:hAnsi="Times New Roman" w:cs="Times New Roman"/>
        </w:rPr>
        <w:t xml:space="preserve">, </w:t>
      </w:r>
      <w:proofErr w:type="spellStart"/>
      <w:r w:rsidR="00346FB7" w:rsidRPr="00E2582A">
        <w:rPr>
          <w:rFonts w:ascii="Times New Roman" w:hAnsi="Times New Roman" w:cs="Times New Roman"/>
        </w:rPr>
        <w:t>NumP</w:t>
      </w:r>
      <w:proofErr w:type="spellEnd"/>
      <w:r w:rsidR="00346FB7" w:rsidRPr="00E2582A">
        <w:rPr>
          <w:rFonts w:ascii="Times New Roman" w:hAnsi="Times New Roman" w:cs="Times New Roman"/>
        </w:rPr>
        <w:t xml:space="preserve">, </w:t>
      </w:r>
      <w:proofErr w:type="spellStart"/>
      <w:r w:rsidR="00346FB7" w:rsidRPr="00E2582A">
        <w:rPr>
          <w:rFonts w:ascii="Times New Roman" w:hAnsi="Times New Roman" w:cs="Times New Roman"/>
        </w:rPr>
        <w:t>NumR</w:t>
      </w:r>
      <w:proofErr w:type="spellEnd"/>
      <w:r w:rsidR="00346FB7" w:rsidRPr="00E2582A">
        <w:rPr>
          <w:rFonts w:ascii="Times New Roman" w:hAnsi="Times New Roman" w:cs="Times New Roman"/>
        </w:rPr>
        <w:t xml:space="preserve">, </w:t>
      </w:r>
      <w:proofErr w:type="spellStart"/>
      <w:r w:rsidR="00346FB7" w:rsidRPr="00E2582A">
        <w:rPr>
          <w:rFonts w:ascii="Times New Roman" w:hAnsi="Times New Roman" w:cs="Times New Roman"/>
        </w:rPr>
        <w:t>NumZ</w:t>
      </w:r>
      <w:proofErr w:type="spellEnd"/>
      <w:r w:rsidR="00346FB7" w:rsidRPr="00E2582A">
        <w:rPr>
          <w:rFonts w:ascii="Times New Roman" w:hAnsi="Times New Roman" w:cs="Times New Roman"/>
        </w:rPr>
        <w:t>]:</w:t>
      </w:r>
    </w:p>
    <w:p w14:paraId="6C5E8DA6" w14:textId="7093FE3B" w:rsidR="00346FB7" w:rsidRPr="00E2582A" w:rsidRDefault="00346FB7" w:rsidP="00346FB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2582A">
        <w:rPr>
          <w:rFonts w:ascii="Times New Roman" w:hAnsi="Times New Roman" w:cs="Times New Roman"/>
        </w:rPr>
        <w:t>NumE</w:t>
      </w:r>
      <w:proofErr w:type="spellEnd"/>
      <w:r w:rsidRPr="00E2582A">
        <w:rPr>
          <w:rFonts w:ascii="Times New Roman" w:hAnsi="Times New Roman" w:cs="Times New Roman"/>
        </w:rPr>
        <w:t xml:space="preserve"> denotes the index of </w:t>
      </w:r>
      <w:r w:rsidR="00F203B0">
        <w:rPr>
          <w:rFonts w:ascii="Times New Roman" w:hAnsi="Times New Roman" w:cs="Times New Roman"/>
        </w:rPr>
        <w:t xml:space="preserve">the </w:t>
      </w:r>
      <w:r w:rsidRPr="00E2582A">
        <w:rPr>
          <w:rFonts w:ascii="Times New Roman" w:hAnsi="Times New Roman" w:cs="Times New Roman"/>
        </w:rPr>
        <w:t xml:space="preserve">energy grid (given by the </w:t>
      </w:r>
      <w:proofErr w:type="spellStart"/>
      <w:r w:rsidRPr="00E2582A">
        <w:rPr>
          <w:rFonts w:ascii="Times New Roman" w:hAnsi="Times New Roman" w:cs="Times New Roman"/>
        </w:rPr>
        <w:t>Egrid</w:t>
      </w:r>
      <w:proofErr w:type="spellEnd"/>
      <w:r w:rsidRPr="00E2582A">
        <w:rPr>
          <w:rFonts w:ascii="Times New Roman" w:hAnsi="Times New Roman" w:cs="Times New Roman"/>
        </w:rPr>
        <w:t xml:space="preserve"> array):</w:t>
      </w:r>
    </w:p>
    <w:p w14:paraId="3B3D44F4" w14:textId="3D4702D1" w:rsidR="00560628" w:rsidRPr="00E2582A" w:rsidRDefault="00346FB7" w:rsidP="00346FB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2582A">
        <w:rPr>
          <w:rFonts w:ascii="Times New Roman" w:hAnsi="Times New Roman" w:cs="Times New Roman"/>
        </w:rPr>
        <w:t>NumZ</w:t>
      </w:r>
      <w:proofErr w:type="spellEnd"/>
      <w:r w:rsidRPr="00E2582A">
        <w:rPr>
          <w:rFonts w:ascii="Times New Roman" w:hAnsi="Times New Roman" w:cs="Times New Roman"/>
        </w:rPr>
        <w:t xml:space="preserve"> denotes the index of </w:t>
      </w:r>
      <w:r w:rsidR="00F203B0">
        <w:rPr>
          <w:rFonts w:ascii="Times New Roman" w:hAnsi="Times New Roman" w:cs="Times New Roman"/>
        </w:rPr>
        <w:t xml:space="preserve">the </w:t>
      </w:r>
      <w:r w:rsidRPr="00E2582A">
        <w:rPr>
          <w:rFonts w:ascii="Times New Roman" w:hAnsi="Times New Roman" w:cs="Times New Roman"/>
        </w:rPr>
        <w:t xml:space="preserve">altitude grid (given by the </w:t>
      </w:r>
      <w:proofErr w:type="spellStart"/>
      <w:r w:rsidRPr="00E2582A">
        <w:rPr>
          <w:rFonts w:ascii="Times New Roman" w:hAnsi="Times New Roman" w:cs="Times New Roman"/>
        </w:rPr>
        <w:t>Alt_bin</w:t>
      </w:r>
      <w:proofErr w:type="spellEnd"/>
      <w:r w:rsidRPr="00E2582A">
        <w:rPr>
          <w:rFonts w:ascii="Times New Roman" w:hAnsi="Times New Roman" w:cs="Times New Roman"/>
        </w:rPr>
        <w:t xml:space="preserve"> array)</w:t>
      </w:r>
    </w:p>
    <w:p w14:paraId="704CF636" w14:textId="6FBD86A1" w:rsidR="00346FB7" w:rsidRPr="00E2582A" w:rsidRDefault="00346FB7" w:rsidP="00346FB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2582A">
        <w:rPr>
          <w:rFonts w:ascii="Times New Roman" w:hAnsi="Times New Roman" w:cs="Times New Roman"/>
        </w:rPr>
        <w:t>Num</w:t>
      </w:r>
      <w:r w:rsidR="00F203B0">
        <w:rPr>
          <w:rFonts w:ascii="Times New Roman" w:hAnsi="Times New Roman" w:cs="Times New Roman"/>
        </w:rPr>
        <w:t>R</w:t>
      </w:r>
      <w:proofErr w:type="spellEnd"/>
      <w:r w:rsidRPr="00E2582A">
        <w:rPr>
          <w:rFonts w:ascii="Times New Roman" w:hAnsi="Times New Roman" w:cs="Times New Roman"/>
        </w:rPr>
        <w:t xml:space="preserve"> denotes the index of </w:t>
      </w:r>
      <w:r w:rsidR="00F203B0">
        <w:rPr>
          <w:rFonts w:ascii="Times New Roman" w:hAnsi="Times New Roman" w:cs="Times New Roman"/>
        </w:rPr>
        <w:t xml:space="preserve">the </w:t>
      </w:r>
      <w:r w:rsidRPr="00E2582A">
        <w:rPr>
          <w:rFonts w:ascii="Times New Roman" w:hAnsi="Times New Roman" w:cs="Times New Roman"/>
        </w:rPr>
        <w:t xml:space="preserve">horizontal radius grid (given by the </w:t>
      </w:r>
      <w:proofErr w:type="spellStart"/>
      <w:r w:rsidR="00F203B0">
        <w:rPr>
          <w:rFonts w:ascii="Times New Roman" w:hAnsi="Times New Roman" w:cs="Times New Roman"/>
        </w:rPr>
        <w:t>R</w:t>
      </w:r>
      <w:r w:rsidRPr="00E2582A">
        <w:rPr>
          <w:rFonts w:ascii="Times New Roman" w:hAnsi="Times New Roman" w:cs="Times New Roman"/>
        </w:rPr>
        <w:t>bin</w:t>
      </w:r>
      <w:proofErr w:type="spellEnd"/>
      <w:r w:rsidRPr="00E2582A">
        <w:rPr>
          <w:rFonts w:ascii="Times New Roman" w:hAnsi="Times New Roman" w:cs="Times New Roman"/>
        </w:rPr>
        <w:t xml:space="preserve"> array)</w:t>
      </w:r>
    </w:p>
    <w:p w14:paraId="52E11206" w14:textId="5E7C03A2" w:rsidR="00560628" w:rsidRDefault="00346FB7" w:rsidP="00E2582A">
      <w:pPr>
        <w:spacing w:line="360" w:lineRule="auto"/>
        <w:jc w:val="both"/>
      </w:pPr>
      <w:proofErr w:type="spellStart"/>
      <w:r w:rsidRPr="00E2582A">
        <w:rPr>
          <w:rFonts w:ascii="Times New Roman" w:hAnsi="Times New Roman" w:cs="Times New Roman"/>
        </w:rPr>
        <w:t>NumP</w:t>
      </w:r>
      <w:proofErr w:type="spellEnd"/>
      <w:r w:rsidRPr="00E2582A">
        <w:rPr>
          <w:rFonts w:ascii="Times New Roman" w:hAnsi="Times New Roman" w:cs="Times New Roman"/>
        </w:rPr>
        <w:t xml:space="preserve"> denotes the azimuthal angle array (</w:t>
      </w:r>
      <w:r w:rsidR="008B31ED" w:rsidRPr="00E2582A">
        <w:rPr>
          <w:rFonts w:ascii="Times New Roman" w:hAnsi="Times New Roman" w:cs="Times New Roman"/>
        </w:rPr>
        <w:t xml:space="preserve">range from 5 to 355 deg </w:t>
      </w:r>
      <w:r w:rsidR="00C71AF3">
        <w:rPr>
          <w:rFonts w:ascii="Times New Roman" w:hAnsi="Times New Roman" w:cs="Times New Roman"/>
        </w:rPr>
        <w:t>gaped</w:t>
      </w:r>
      <w:r w:rsidR="008B31ED" w:rsidRPr="00E2582A">
        <w:rPr>
          <w:rFonts w:ascii="Times New Roman" w:hAnsi="Times New Roman" w:cs="Times New Roman"/>
        </w:rPr>
        <w:t xml:space="preserve"> by 10 deg</w:t>
      </w:r>
      <w:r w:rsidRPr="00E2582A">
        <w:rPr>
          <w:rFonts w:ascii="Times New Roman" w:hAnsi="Times New Roman" w:cs="Times New Roman"/>
        </w:rPr>
        <w:t>)</w:t>
      </w:r>
    </w:p>
    <w:sectPr w:rsidR="005606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A0"/>
    <w:rsid w:val="000507AB"/>
    <w:rsid w:val="0006351E"/>
    <w:rsid w:val="002D29F4"/>
    <w:rsid w:val="00346FB7"/>
    <w:rsid w:val="004D235A"/>
    <w:rsid w:val="00560628"/>
    <w:rsid w:val="008726E0"/>
    <w:rsid w:val="008B31ED"/>
    <w:rsid w:val="008F59BF"/>
    <w:rsid w:val="00B70F8E"/>
    <w:rsid w:val="00C273A0"/>
    <w:rsid w:val="00C71AF3"/>
    <w:rsid w:val="00E2582A"/>
    <w:rsid w:val="00E64DE8"/>
    <w:rsid w:val="00F00C39"/>
    <w:rsid w:val="00F203B0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ABBBE"/>
  <w15:chartTrackingRefBased/>
  <w15:docId w15:val="{5D7B8725-FE5D-4122-A68C-2F82542A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1562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Liang</dc:creator>
  <cp:keywords/>
  <dc:description/>
  <cp:lastModifiedBy>Jun Liang</cp:lastModifiedBy>
  <cp:revision>8</cp:revision>
  <dcterms:created xsi:type="dcterms:W3CDTF">2024-08-13T23:28:00Z</dcterms:created>
  <dcterms:modified xsi:type="dcterms:W3CDTF">2024-08-14T07:09:00Z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1b14a5959371a775e5e9897764deb6eb031a451daad23541a966dddf1c3a07c7</vt:lpwstr>
  </property>
</Properties>
</file>